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5" w:rsidRDefault="003C6D15" w:rsidP="003C6D15">
      <w:pPr>
        <w:spacing w:after="0"/>
        <w:ind w:righ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Association des "Amis du Vexin Français"</w:t>
      </w:r>
    </w:p>
    <w:p w:rsidR="003C6D15" w:rsidRDefault="003C6D15" w:rsidP="003C6D15">
      <w:pPr>
        <w:spacing w:after="0"/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ASSEMBLÉE GÉNÉRALE ORDINAIRE du samedi 18 mars 2017</w:t>
      </w:r>
    </w:p>
    <w:p w:rsidR="003C6D15" w:rsidRDefault="003C6D15" w:rsidP="003C6D15">
      <w:pPr>
        <w:spacing w:after="0"/>
        <w:ind w:right="-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au</w:t>
      </w:r>
      <w:proofErr w:type="gramEnd"/>
      <w:r>
        <w:rPr>
          <w:b/>
          <w:sz w:val="32"/>
          <w:szCs w:val="32"/>
        </w:rPr>
        <w:t xml:space="preserve"> château de LA ROCHE-GUYON (Val-d'Oise)</w:t>
      </w:r>
    </w:p>
    <w:p w:rsidR="003C6D15" w:rsidRPr="00CE6742" w:rsidRDefault="003C6D15" w:rsidP="00CE6742">
      <w:pPr>
        <w:spacing w:after="0"/>
        <w:ind w:right="-1"/>
        <w:jc w:val="center"/>
        <w:rPr>
          <w:b/>
          <w:sz w:val="28"/>
          <w:szCs w:val="28"/>
        </w:rPr>
      </w:pPr>
    </w:p>
    <w:p w:rsidR="003C6D15" w:rsidRDefault="003C6D15" w:rsidP="003C6D15">
      <w:pPr>
        <w:tabs>
          <w:tab w:val="center" w:pos="4820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Rapport Moral</w:t>
      </w:r>
    </w:p>
    <w:p w:rsidR="003C6D15" w:rsidRDefault="003C6D15" w:rsidP="003C6D15">
      <w:pPr>
        <w:tabs>
          <w:tab w:val="center" w:pos="4820"/>
        </w:tabs>
        <w:spacing w:after="0"/>
        <w:jc w:val="center"/>
        <w:rPr>
          <w:b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  <w:lang w:eastAsia="ar-SA"/>
        </w:rPr>
        <w:t>1. Rapport du président</w:t>
      </w:r>
    </w:p>
    <w:p w:rsidR="003C6D15" w:rsidRDefault="003C6D15" w:rsidP="007154D3">
      <w:pPr>
        <w:tabs>
          <w:tab w:val="center" w:pos="4820"/>
        </w:tabs>
        <w:spacing w:after="120"/>
        <w:jc w:val="center"/>
      </w:pPr>
      <w:proofErr w:type="gramStart"/>
      <w:r>
        <w:t>par</w:t>
      </w:r>
      <w:proofErr w:type="gramEnd"/>
      <w:r>
        <w:t xml:space="preserve"> Etienne de Magnitot</w:t>
      </w:r>
    </w:p>
    <w:p w:rsidR="003C6D15" w:rsidRDefault="003C6D15" w:rsidP="007154D3">
      <w:pPr>
        <w:tabs>
          <w:tab w:val="center" w:pos="4820"/>
        </w:tabs>
        <w:spacing w:after="0"/>
        <w:ind w:firstLine="567"/>
        <w:jc w:val="both"/>
      </w:pPr>
      <w:r>
        <w:t>Mesdames, Messieurs,</w:t>
      </w:r>
    </w:p>
    <w:p w:rsidR="003C6D15" w:rsidRDefault="003C6D15" w:rsidP="003C6D15">
      <w:pPr>
        <w:spacing w:after="120"/>
        <w:ind w:right="-1" w:firstLine="567"/>
        <w:jc w:val="both"/>
      </w:pPr>
      <w:r>
        <w:t>Rappelez-vous notre assemblée générale de 2016, où nous avons été chaleureusement accueillis au château de Gadancourt, par Monsieur et Madame de Meaux, après avoir visité le château de Villette; et 2015, où nous étions près d'ici au château de Saint-Cyr-en-Arthies, chez Monsieur et Madame Dautelle.</w:t>
      </w:r>
    </w:p>
    <w:p w:rsidR="003C6D15" w:rsidRDefault="003C6D15" w:rsidP="003C6D15">
      <w:pPr>
        <w:spacing w:after="120"/>
        <w:ind w:right="-1" w:firstLine="567"/>
        <w:jc w:val="both"/>
      </w:pPr>
      <w:r>
        <w:t xml:space="preserve">Nous avons, semble-t-il un tropisme pour l'ouest du Vexin, puisque, cette année, nous avons la chance d'être accueillis dans ce village remarquable et cet impressionnant château de La Roche-Guyon. Nous le devons à l'amabilité de sa directrice, Mme Marie-Laure Atger, qui a spontanément confirmé la proposition que nous avait </w:t>
      </w:r>
      <w:proofErr w:type="spellStart"/>
      <w:r>
        <w:t>faite</w:t>
      </w:r>
      <w:proofErr w:type="spellEnd"/>
      <w:r>
        <w:t xml:space="preserve"> son prédécesseur, Yves Chevallier. Merci, Marie-Laure de votre accueil très ouvert, de la peine que vous avez prise pour préparer cette journée. Permettez-moi aussi de vous dire toute la satisfaction que nous avons eue quand nous avons appris que vous succédiez à Yves.</w:t>
      </w:r>
    </w:p>
    <w:p w:rsidR="003C6D15" w:rsidRDefault="003C6D15" w:rsidP="003C6D15">
      <w:pPr>
        <w:spacing w:after="0"/>
        <w:ind w:right="-1" w:firstLine="567"/>
        <w:jc w:val="both"/>
      </w:pPr>
      <w:r>
        <w:t>Le conseil d'administration et moi-même vous remercions de venir nombreux à notre assemblée. Je remercie les membres du bureau, Marie-Claude Boulanger, Claude Rosset, Régis Deroudille et Daniel Amiot d'avoir préparé cette journée avec moi.</w:t>
      </w:r>
    </w:p>
    <w:p w:rsidR="003C6D15" w:rsidRDefault="003C6D15" w:rsidP="003C6D15">
      <w:pPr>
        <w:spacing w:after="0"/>
        <w:ind w:right="-1" w:firstLine="567"/>
        <w:jc w:val="both"/>
      </w:pPr>
    </w:p>
    <w:p w:rsidR="003C6D15" w:rsidRDefault="003C6D15" w:rsidP="003C6D15">
      <w:pPr>
        <w:spacing w:after="0"/>
        <w:ind w:right="-1" w:firstLine="567"/>
        <w:jc w:val="both"/>
      </w:pPr>
      <w:r>
        <w:t>Nous remercions de leur présence :</w:t>
      </w:r>
    </w:p>
    <w:p w:rsidR="003C6D15" w:rsidRDefault="003C6D15" w:rsidP="003C6D15">
      <w:pPr>
        <w:spacing w:after="0"/>
        <w:ind w:left="1418" w:right="-1" w:hanging="567"/>
        <w:jc w:val="both"/>
      </w:pPr>
      <w:r>
        <w:t>- Philippe Houillon, député du Val d'Oise, maire de la capitale du Vexin français, que nous avons vu au déjeuner ainsi qu'Antoine Savignat</w:t>
      </w:r>
    </w:p>
    <w:p w:rsidR="003C6D15" w:rsidRDefault="003C6D15" w:rsidP="003C6D15">
      <w:pPr>
        <w:spacing w:after="0"/>
        <w:ind w:left="1418" w:right="-1" w:hanging="567"/>
        <w:jc w:val="both"/>
      </w:pPr>
      <w:r>
        <w:t>- Marc Giroud, président du Parc Naturel Régional</w:t>
      </w:r>
    </w:p>
    <w:p w:rsidR="003C6D15" w:rsidRDefault="003C6D15" w:rsidP="003C6D15">
      <w:pPr>
        <w:spacing w:after="0"/>
        <w:ind w:left="1418" w:right="-1" w:hanging="567"/>
        <w:jc w:val="both"/>
      </w:pPr>
      <w:r>
        <w:t>- François Marchon</w:t>
      </w:r>
    </w:p>
    <w:p w:rsidR="003C6D15" w:rsidRDefault="003C6D15" w:rsidP="003C6D15">
      <w:pPr>
        <w:spacing w:after="0"/>
        <w:ind w:left="1418" w:right="-1" w:hanging="567"/>
        <w:jc w:val="both"/>
      </w:pPr>
      <w:r>
        <w:t>- Jacques Battais</w:t>
      </w:r>
    </w:p>
    <w:p w:rsidR="003C6D15" w:rsidRDefault="003C6D15" w:rsidP="003C6D15">
      <w:pPr>
        <w:spacing w:after="0"/>
        <w:ind w:left="1418" w:right="-1" w:hanging="567"/>
        <w:jc w:val="both"/>
      </w:pPr>
      <w:r>
        <w:t>- Christine de Meaux</w:t>
      </w:r>
    </w:p>
    <w:p w:rsidR="003C6D15" w:rsidRDefault="003C6D15" w:rsidP="003C6D15">
      <w:pPr>
        <w:spacing w:after="0"/>
        <w:ind w:left="851" w:right="-1" w:hanging="284"/>
        <w:jc w:val="both"/>
      </w:pPr>
    </w:p>
    <w:p w:rsidR="003C6D15" w:rsidRDefault="003C6D15" w:rsidP="003C6D15">
      <w:pPr>
        <w:spacing w:after="0"/>
        <w:ind w:left="851" w:right="-1" w:hanging="284"/>
        <w:jc w:val="both"/>
      </w:pPr>
      <w:r>
        <w:t>Nous avons les excuses de :</w:t>
      </w:r>
    </w:p>
    <w:p w:rsidR="003C6D15" w:rsidRDefault="003C6D15" w:rsidP="003C6D15">
      <w:pPr>
        <w:spacing w:after="0"/>
        <w:ind w:left="851" w:right="-1"/>
        <w:jc w:val="both"/>
      </w:pPr>
      <w:r>
        <w:t>- M. Alain Richard, sénateur, ancien ministre</w:t>
      </w:r>
    </w:p>
    <w:p w:rsidR="003C6D15" w:rsidRDefault="003C6D15" w:rsidP="003C6D15">
      <w:pPr>
        <w:spacing w:after="0"/>
        <w:ind w:left="851" w:right="-1"/>
        <w:jc w:val="both"/>
      </w:pPr>
      <w:r>
        <w:t xml:space="preserve">- M. Alain </w:t>
      </w:r>
      <w:proofErr w:type="spellStart"/>
      <w:r>
        <w:t>Quenneville</w:t>
      </w:r>
      <w:proofErr w:type="spellEnd"/>
      <w:r>
        <w:t xml:space="preserve">, ancien maire de La Roche-Guyon </w:t>
      </w:r>
    </w:p>
    <w:p w:rsidR="003C6D15" w:rsidRDefault="003C6D15" w:rsidP="003C6D15">
      <w:pPr>
        <w:spacing w:after="0"/>
        <w:ind w:left="851" w:right="-1"/>
        <w:jc w:val="both"/>
      </w:pPr>
      <w:r>
        <w:t xml:space="preserve">- Mme Christine Forge, maire de La Roche-Guyon </w:t>
      </w:r>
    </w:p>
    <w:p w:rsidR="003C6D15" w:rsidRDefault="003C6D15" w:rsidP="003C6D15">
      <w:pPr>
        <w:spacing w:after="0"/>
        <w:ind w:right="-1" w:firstLine="567"/>
        <w:jc w:val="both"/>
      </w:pPr>
    </w:p>
    <w:p w:rsidR="003C6D15" w:rsidRDefault="003C6D15" w:rsidP="007154D3">
      <w:pPr>
        <w:spacing w:after="120"/>
        <w:ind w:right="-1" w:firstLine="567"/>
        <w:jc w:val="both"/>
      </w:pPr>
      <w:r>
        <w:t>Nous sommes 73 adhérents présents et nous avons reçus 112 pouvoirs valides. Nous pouvons donc valablement délibérer.</w:t>
      </w:r>
    </w:p>
    <w:p w:rsidR="003C6D15" w:rsidRPr="00EB7A28" w:rsidRDefault="003C6D15" w:rsidP="003C6D15">
      <w:pPr>
        <w:spacing w:after="0"/>
        <w:ind w:right="-1"/>
        <w:jc w:val="both"/>
        <w:rPr>
          <w:b/>
          <w:u w:val="single"/>
        </w:rPr>
      </w:pPr>
      <w:r w:rsidRPr="00EB7A28">
        <w:rPr>
          <w:b/>
          <w:u w:val="single"/>
        </w:rPr>
        <w:t>La marche de l'association en 2016</w:t>
      </w:r>
    </w:p>
    <w:p w:rsidR="003C6D15" w:rsidRDefault="003C6D15" w:rsidP="007154D3">
      <w:pPr>
        <w:spacing w:after="120"/>
        <w:ind w:right="-1" w:firstLine="567"/>
        <w:jc w:val="both"/>
      </w:pPr>
      <w:r>
        <w:t>Nous avons tenu en 2016 : 5 réunions de bureau et 3 conseils d'administration.</w:t>
      </w:r>
    </w:p>
    <w:p w:rsidR="003C6D15" w:rsidRDefault="003C6D15" w:rsidP="003C6D15">
      <w:pPr>
        <w:spacing w:after="0"/>
        <w:ind w:right="-1" w:firstLine="567"/>
        <w:jc w:val="both"/>
      </w:pPr>
      <w:r>
        <w:t>Nous avons également réalisés notre assemblée générale le 2 avril, avec 123 personnes au château de Villette, puis 115 au déjeuner à Gadancourt, et enfin 106 présents plus 97 pouvoirs à l'assemblée.</w:t>
      </w:r>
    </w:p>
    <w:p w:rsidR="003C6D15" w:rsidRDefault="003C6D15" w:rsidP="003C6D15">
      <w:pPr>
        <w:spacing w:after="0"/>
        <w:ind w:right="-1" w:firstLine="567"/>
        <w:jc w:val="both"/>
      </w:pPr>
      <w:r>
        <w:t>Cette année une seule sortie, le 5 novembre, au château d'Ambleville avec 32 adhérents.</w:t>
      </w:r>
    </w:p>
    <w:p w:rsidR="003C6D15" w:rsidRDefault="003C6D15" w:rsidP="003C6D15">
      <w:pPr>
        <w:spacing w:after="0" w:line="240" w:lineRule="auto"/>
      </w:pPr>
    </w:p>
    <w:p w:rsidR="003C6D15" w:rsidRDefault="003C6D15" w:rsidP="003C6D15">
      <w:pPr>
        <w:spacing w:after="0"/>
        <w:ind w:right="-1" w:firstLine="567"/>
        <w:jc w:val="both"/>
      </w:pPr>
      <w:r>
        <w:t>Nous avons prévu pour 2017 plusieurs sorties. Nous ferons en sorte de ne pas les différer. Les voici :</w:t>
      </w:r>
    </w:p>
    <w:p w:rsidR="003C6D15" w:rsidRDefault="003C6D15" w:rsidP="003C6D15">
      <w:pPr>
        <w:spacing w:after="0"/>
        <w:ind w:left="567" w:hanging="567"/>
      </w:pPr>
      <w:r>
        <w:rPr>
          <w:rFonts w:ascii="Wingdings 2" w:hAnsi="Wingdings 2"/>
        </w:rPr>
        <w:t></w:t>
      </w:r>
      <w:r>
        <w:rPr>
          <w:rFonts w:ascii="Wingdings 2" w:hAnsi="Wingdings 2"/>
        </w:rPr>
        <w:t></w:t>
      </w:r>
      <w:r>
        <w:t xml:space="preserve">Un après-midi : Ferme de Bruno </w:t>
      </w:r>
      <w:proofErr w:type="spellStart"/>
      <w:r>
        <w:t>Fleurier</w:t>
      </w:r>
      <w:proofErr w:type="spellEnd"/>
      <w:r>
        <w:t xml:space="preserve"> à Arthies (cidre et produits fermiers) et Ferme des </w:t>
      </w:r>
      <w:proofErr w:type="spellStart"/>
      <w:r>
        <w:t>Millonets</w:t>
      </w:r>
      <w:proofErr w:type="spellEnd"/>
      <w:r>
        <w:t xml:space="preserve"> à Vienne-en-Arthies </w:t>
      </w:r>
    </w:p>
    <w:p w:rsidR="003C6D15" w:rsidRDefault="003C6D15" w:rsidP="003C6D15">
      <w:pPr>
        <w:spacing w:after="0"/>
        <w:ind w:left="567" w:hanging="567"/>
      </w:pPr>
      <w:r>
        <w:rPr>
          <w:rFonts w:ascii="Wingdings 2" w:hAnsi="Wingdings 2"/>
        </w:rPr>
        <w:lastRenderedPageBreak/>
        <w:t></w:t>
      </w:r>
      <w:r>
        <w:rPr>
          <w:rFonts w:ascii="Wingdings 2" w:hAnsi="Wingdings 2"/>
        </w:rPr>
        <w:t></w:t>
      </w:r>
      <w:r>
        <w:t xml:space="preserve">Musée du train de Valmondois et diaporama </w:t>
      </w:r>
      <w:r w:rsidR="004C28D4">
        <w:t xml:space="preserve">de la </w:t>
      </w:r>
      <w:r>
        <w:t xml:space="preserve">SVS sur le train du Sausseron </w:t>
      </w:r>
      <w:r w:rsidR="004C28D4">
        <w:t xml:space="preserve">: </w:t>
      </w:r>
      <w:r>
        <w:t xml:space="preserve">Valmondois-Marines </w:t>
      </w:r>
    </w:p>
    <w:p w:rsidR="003C6D15" w:rsidRDefault="003C6D15" w:rsidP="003C6D15">
      <w:pPr>
        <w:spacing w:after="0"/>
        <w:ind w:left="567" w:hanging="567"/>
      </w:pPr>
      <w:r>
        <w:rPr>
          <w:rFonts w:ascii="Wingdings 2" w:hAnsi="Wingdings 2"/>
        </w:rPr>
        <w:t></w:t>
      </w:r>
      <w:r>
        <w:rPr>
          <w:rFonts w:ascii="Wingdings 2" w:hAnsi="Wingdings 2"/>
        </w:rPr>
        <w:t></w:t>
      </w:r>
      <w:r>
        <w:t xml:space="preserve">Site archéologique de Genainville et Musée de Guiry </w:t>
      </w:r>
    </w:p>
    <w:p w:rsidR="003C6D15" w:rsidRDefault="003C6D15" w:rsidP="003C6D15">
      <w:pPr>
        <w:spacing w:after="0"/>
        <w:ind w:left="567" w:hanging="567"/>
      </w:pPr>
      <w:r>
        <w:rPr>
          <w:rFonts w:ascii="Wingdings 2" w:hAnsi="Wingdings 2"/>
        </w:rPr>
        <w:t></w:t>
      </w:r>
      <w:r>
        <w:rPr>
          <w:rFonts w:ascii="Wingdings 2" w:hAnsi="Wingdings 2"/>
        </w:rPr>
        <w:t></w:t>
      </w:r>
      <w:r>
        <w:t>En péniche sur l'Oise</w:t>
      </w:r>
    </w:p>
    <w:p w:rsidR="003C6D15" w:rsidRDefault="003C6D15" w:rsidP="003C6D15">
      <w:pPr>
        <w:spacing w:after="0"/>
        <w:ind w:left="567" w:hanging="567"/>
      </w:pPr>
      <w:r>
        <w:rPr>
          <w:rFonts w:ascii="Wingdings 2" w:hAnsi="Wingdings 2"/>
        </w:rPr>
        <w:t></w:t>
      </w:r>
      <w:r>
        <w:rPr>
          <w:rFonts w:ascii="Wingdings 2" w:hAnsi="Wingdings 2"/>
        </w:rPr>
        <w:t></w:t>
      </w:r>
      <w:r>
        <w:t xml:space="preserve">Journée à Auvers-sur-Oise avec déjeuner </w:t>
      </w:r>
    </w:p>
    <w:p w:rsidR="003C6D15" w:rsidRDefault="003C6D15" w:rsidP="007154D3">
      <w:pPr>
        <w:spacing w:after="120"/>
        <w:ind w:left="567" w:hanging="567"/>
      </w:pPr>
      <w:r>
        <w:rPr>
          <w:rFonts w:ascii="Wingdings 2" w:hAnsi="Wingdings 2"/>
        </w:rPr>
        <w:t></w:t>
      </w:r>
      <w:r>
        <w:rPr>
          <w:rFonts w:ascii="Wingdings 2" w:hAnsi="Wingdings 2"/>
        </w:rPr>
        <w:t></w:t>
      </w:r>
      <w:r>
        <w:t xml:space="preserve">Usine de méthanisation de Buchy </w:t>
      </w:r>
    </w:p>
    <w:p w:rsidR="003C6D15" w:rsidRDefault="003C6D15" w:rsidP="003C2147">
      <w:pPr>
        <w:spacing w:after="120"/>
        <w:ind w:right="-1" w:firstLine="567"/>
        <w:jc w:val="both"/>
      </w:pPr>
      <w:r>
        <w:t>En tant qu'association agréée au titre de l'environnement, nous sommes reconnus comme légitimes pour participer à de nombreuses commissions départementales. C'est fondamental, et c'est là que nous arrivons à passer nos messages. Même si nous ne sommes pas toujours entendus, nous avons à cœur d'être présents. Ces commissions, dans le Val d'Oise, les Yvelines et l'Oise, sont au nombre de quinze.</w:t>
      </w:r>
    </w:p>
    <w:p w:rsidR="003C6D15" w:rsidRDefault="003C6D15" w:rsidP="007154D3">
      <w:pPr>
        <w:spacing w:after="120"/>
        <w:ind w:right="-1" w:firstLine="567"/>
        <w:jc w:val="both"/>
      </w:pPr>
      <w:r>
        <w:t>Il s'y ajoute les commissions du Parc Naturel Régional, dans lesquelles nous avons également des représentants.</w:t>
      </w:r>
    </w:p>
    <w:p w:rsidR="003C6D15" w:rsidRDefault="003C6D15" w:rsidP="007154D3">
      <w:pPr>
        <w:spacing w:after="120"/>
        <w:ind w:right="-1" w:firstLine="567"/>
        <w:jc w:val="both"/>
      </w:pPr>
      <w:r>
        <w:t>Notre maillage passe aussi par les associations adhérentes (il y en a une vingtaine) et par les communes (il y en a à peu près le même nombre et nous nous attachons à l'augmenter).</w:t>
      </w:r>
    </w:p>
    <w:p w:rsidR="004C28D4" w:rsidRDefault="004C28D4" w:rsidP="003C6D15">
      <w:pPr>
        <w:spacing w:after="0"/>
        <w:ind w:right="-1"/>
        <w:jc w:val="both"/>
        <w:rPr>
          <w:u w:val="single"/>
        </w:rPr>
      </w:pPr>
    </w:p>
    <w:p w:rsidR="003C6D15" w:rsidRPr="00EB7A28" w:rsidRDefault="00EB7A28" w:rsidP="003C6D15">
      <w:pPr>
        <w:spacing w:after="0"/>
        <w:ind w:right="-1"/>
        <w:jc w:val="both"/>
        <w:rPr>
          <w:b/>
          <w:u w:val="single"/>
        </w:rPr>
      </w:pPr>
      <w:r>
        <w:rPr>
          <w:b/>
          <w:u w:val="single"/>
        </w:rPr>
        <w:t>Revue</w:t>
      </w:r>
      <w:r w:rsidR="003C6D15" w:rsidRPr="00EB7A28">
        <w:rPr>
          <w:b/>
          <w:u w:val="single"/>
        </w:rPr>
        <w:t xml:space="preserve"> et Site internet</w:t>
      </w:r>
    </w:p>
    <w:p w:rsidR="003C6D15" w:rsidRDefault="003C6D15" w:rsidP="003C6D15">
      <w:pPr>
        <w:spacing w:after="0"/>
        <w:ind w:right="-1" w:firstLine="567"/>
        <w:jc w:val="both"/>
      </w:pPr>
      <w:r>
        <w:t>Marie-Claude Boulanger va vous en parler. Je dis juste deux choses :</w:t>
      </w:r>
    </w:p>
    <w:p w:rsidR="003C6D15" w:rsidRDefault="003C6D15" w:rsidP="003C6D15">
      <w:pPr>
        <w:spacing w:after="0"/>
        <w:ind w:right="-1"/>
        <w:jc w:val="both"/>
      </w:pPr>
      <w:r>
        <w:t>Notre vitrine est la revue. Le numéro 72 est sorti en janvier, juste un an après le précédent. Il est étoffé, avec des articles de fond. Merci aux contributeurs et à Marie-Claude; c'est un gros travail.</w:t>
      </w:r>
    </w:p>
    <w:p w:rsidR="003C6D15" w:rsidRDefault="003C6D15" w:rsidP="003C6D15">
      <w:pPr>
        <w:spacing w:after="0"/>
        <w:ind w:right="-1"/>
        <w:jc w:val="both"/>
      </w:pPr>
      <w:r>
        <w:t>Et notre présence sur internet, par le site et les réseaux sociaux, évolue. Pour des raisons de santé, notre webmestre, David Renaut, a souhaité arrêter. Le relai</w:t>
      </w:r>
      <w:r w:rsidR="001B2A72">
        <w:t>s</w:t>
      </w:r>
      <w:r>
        <w:t xml:space="preserve"> est pris par M. Axel Fossier. Il a </w:t>
      </w:r>
      <w:r w:rsidRPr="003C2147">
        <w:t>continué à mettre sur le site la numérisation du Guide du Vexin, et nous souhaitons enrichir la documentation sur chaque</w:t>
      </w:r>
      <w:r>
        <w:t xml:space="preserve"> commune.</w:t>
      </w:r>
    </w:p>
    <w:p w:rsidR="003C6D15" w:rsidRDefault="003C6D15" w:rsidP="003C6D15">
      <w:pPr>
        <w:spacing w:after="0"/>
        <w:ind w:right="-1" w:firstLine="567"/>
        <w:jc w:val="both"/>
      </w:pPr>
    </w:p>
    <w:p w:rsidR="003C6D15" w:rsidRPr="00EB7A28" w:rsidRDefault="003C6D15" w:rsidP="003C6D15">
      <w:pPr>
        <w:spacing w:after="0"/>
        <w:ind w:right="-1"/>
        <w:jc w:val="both"/>
        <w:rPr>
          <w:b/>
          <w:u w:val="single"/>
        </w:rPr>
      </w:pPr>
      <w:r w:rsidRPr="00EB7A28">
        <w:rPr>
          <w:b/>
          <w:u w:val="single"/>
        </w:rPr>
        <w:t>Affaires en cours</w:t>
      </w:r>
    </w:p>
    <w:p w:rsidR="003C6D15" w:rsidRDefault="003C6D15" w:rsidP="003C6D15">
      <w:pPr>
        <w:spacing w:after="0"/>
        <w:ind w:right="-1" w:firstLine="567"/>
        <w:jc w:val="both"/>
      </w:pPr>
      <w:r>
        <w:t>Les affaires en cours ont fait l'objet d'articles bien documentés dans notre revue. Je ne vais donc pas les reprendre dans le détail. Je vais juste vous donner quelques éléments.</w:t>
      </w:r>
    </w:p>
    <w:p w:rsidR="003C6D15" w:rsidRDefault="003C6D15" w:rsidP="003C6D15">
      <w:pPr>
        <w:spacing w:after="0"/>
        <w:ind w:right="-1" w:firstLine="567"/>
        <w:jc w:val="both"/>
      </w:pPr>
    </w:p>
    <w:p w:rsidR="003C6D15" w:rsidRDefault="003C6D15" w:rsidP="003C6D15">
      <w:pPr>
        <w:spacing w:after="0"/>
        <w:ind w:right="-1"/>
        <w:jc w:val="both"/>
        <w:rPr>
          <w:u w:val="single"/>
        </w:rPr>
      </w:pPr>
      <w:r>
        <w:rPr>
          <w:u w:val="single"/>
        </w:rPr>
        <w:t>Mézy</w:t>
      </w:r>
    </w:p>
    <w:p w:rsidR="003C6D15" w:rsidRDefault="003C6D15" w:rsidP="003C6D15">
      <w:pPr>
        <w:spacing w:after="0"/>
        <w:ind w:right="-1" w:firstLine="567"/>
        <w:jc w:val="both"/>
      </w:pPr>
      <w:r>
        <w:t>L'association de défense de l'environnement de Mézy (ADEM) a décidé de cesser son activité ; l'objet qui avait prévalu à sa création étant maintenant clos. Elle nous a destiné une partie de la dévolution de son actif, somme que nous avons reçu</w:t>
      </w:r>
      <w:r w:rsidR="00B41FD5">
        <w:t>e</w:t>
      </w:r>
      <w:r>
        <w:t xml:space="preserve"> en janvier 2017 (250 euros). Nous l'en remercions.</w:t>
      </w:r>
    </w:p>
    <w:p w:rsidR="003C6D15" w:rsidRDefault="003C6D15" w:rsidP="003C6D15">
      <w:pPr>
        <w:spacing w:after="0"/>
        <w:ind w:right="-1" w:firstLine="567"/>
        <w:jc w:val="both"/>
      </w:pPr>
    </w:p>
    <w:p w:rsidR="003C6D15" w:rsidRDefault="003C6D15" w:rsidP="003C6D15">
      <w:pPr>
        <w:spacing w:after="0"/>
        <w:ind w:right="-1"/>
        <w:jc w:val="both"/>
        <w:rPr>
          <w:u w:val="single"/>
        </w:rPr>
      </w:pPr>
      <w:r>
        <w:rPr>
          <w:u w:val="single"/>
        </w:rPr>
        <w:t>Ouvrages de M. Muffang</w:t>
      </w:r>
    </w:p>
    <w:p w:rsidR="003C6D15" w:rsidRDefault="003C6D15" w:rsidP="003C6D15">
      <w:pPr>
        <w:spacing w:after="0"/>
        <w:ind w:right="-1" w:firstLine="567"/>
        <w:jc w:val="both"/>
      </w:pPr>
      <w:r>
        <w:t xml:space="preserve">À la suite du décès de M. Philippe Muffang, sa famille a décidé de nous donner </w:t>
      </w:r>
      <w:r w:rsidR="00EB7A28">
        <w:t>l</w:t>
      </w:r>
      <w:r>
        <w:t xml:space="preserve">a partie de </w:t>
      </w:r>
      <w:r w:rsidR="00EB7A28">
        <w:t xml:space="preserve">sa </w:t>
      </w:r>
      <w:r>
        <w:t xml:space="preserve">bibliothèque et </w:t>
      </w:r>
      <w:r w:rsidR="00EB7A28">
        <w:t xml:space="preserve">de sa </w:t>
      </w:r>
      <w:r>
        <w:t>documentation concernant le Vexin. Nous l'avons donc par devers nous en cartons. Nous l'en remercions également.</w:t>
      </w:r>
    </w:p>
    <w:p w:rsidR="003C6D15" w:rsidRDefault="003C6D15" w:rsidP="003C6D15">
      <w:pPr>
        <w:spacing w:after="0"/>
        <w:ind w:right="-1" w:firstLine="567"/>
        <w:jc w:val="both"/>
      </w:pPr>
    </w:p>
    <w:p w:rsidR="003C6D15" w:rsidRDefault="003C6D15" w:rsidP="003C6D15">
      <w:pPr>
        <w:spacing w:after="0"/>
        <w:ind w:right="-1"/>
        <w:jc w:val="both"/>
        <w:rPr>
          <w:u w:val="single"/>
        </w:rPr>
      </w:pPr>
      <w:r>
        <w:rPr>
          <w:u w:val="single"/>
        </w:rPr>
        <w:t>Carrières Calcia</w:t>
      </w:r>
    </w:p>
    <w:p w:rsidR="003C6D15" w:rsidRPr="00B41FD5" w:rsidRDefault="003C6D15" w:rsidP="003C2147">
      <w:pPr>
        <w:spacing w:after="120"/>
        <w:ind w:right="-1" w:firstLine="567"/>
        <w:jc w:val="both"/>
      </w:pPr>
      <w:r>
        <w:t>Nous savons maintenant que le Tribunal administratif examinera le 27 mars le recours porté par les associations ; recours contre l'arrêté préfectoral de "Projet d'Intérêt général"</w:t>
      </w:r>
      <w:r w:rsidR="003C2147">
        <w:t xml:space="preserve"> </w:t>
      </w:r>
      <w:r w:rsidR="003C2147" w:rsidRPr="00B41FD5">
        <w:t>avec l</w:t>
      </w:r>
      <w:r w:rsidRPr="00B41FD5">
        <w:t xml:space="preserve">e </w:t>
      </w:r>
      <w:r w:rsidR="00B41FD5" w:rsidRPr="00B41FD5">
        <w:t>"</w:t>
      </w:r>
      <w:r w:rsidRPr="00B41FD5">
        <w:t>mémoire en réplique</w:t>
      </w:r>
      <w:r w:rsidR="00B41FD5" w:rsidRPr="00B41FD5">
        <w:t>"</w:t>
      </w:r>
      <w:r w:rsidRPr="00B41FD5">
        <w:t xml:space="preserve"> </w:t>
      </w:r>
      <w:r w:rsidR="00B41FD5" w:rsidRPr="00B41FD5">
        <w:t>rédigé par</w:t>
      </w:r>
      <w:r w:rsidRPr="00B41FD5">
        <w:t xml:space="preserve"> M</w:t>
      </w:r>
      <w:r w:rsidRPr="00B41FD5">
        <w:rPr>
          <w:vertAlign w:val="superscript"/>
        </w:rPr>
        <w:t xml:space="preserve">e </w:t>
      </w:r>
      <w:proofErr w:type="spellStart"/>
      <w:r w:rsidR="003C2147" w:rsidRPr="00B41FD5">
        <w:t>Monamy</w:t>
      </w:r>
      <w:proofErr w:type="spellEnd"/>
      <w:r w:rsidR="003C2147" w:rsidRPr="00B41FD5">
        <w:t>.</w:t>
      </w:r>
    </w:p>
    <w:p w:rsidR="003C6D15" w:rsidRDefault="003C6D15" w:rsidP="003C6D15">
      <w:pPr>
        <w:spacing w:after="0"/>
        <w:ind w:right="-1" w:firstLine="567"/>
        <w:jc w:val="both"/>
      </w:pPr>
      <w:r>
        <w:t>Pour l'autre instance, portée par les maires et le PNR, il n'y a pas encore de date.</w:t>
      </w:r>
    </w:p>
    <w:p w:rsidR="003C6D15" w:rsidRDefault="003C6D15" w:rsidP="003C2147">
      <w:pPr>
        <w:spacing w:after="120"/>
        <w:ind w:right="-1" w:firstLine="567"/>
        <w:jc w:val="both"/>
      </w:pPr>
      <w:r>
        <w:t>La pugnacité des associations (AVL3C et AABV) et des habitants, ainsi que les arguments de fond, permettent de garder espoir.</w:t>
      </w:r>
    </w:p>
    <w:p w:rsidR="003C6D15" w:rsidRDefault="003C6D15" w:rsidP="003C6D15">
      <w:pPr>
        <w:spacing w:after="0"/>
        <w:ind w:right="-1" w:firstLine="567"/>
        <w:jc w:val="both"/>
      </w:pPr>
      <w:r>
        <w:t>Nous sommes intervenus dans une enquête publique sur les captages de Sailly et Drocourt pour demander la protection de ce bassin de captage auquel la carrière porterait préjudice.</w:t>
      </w:r>
    </w:p>
    <w:p w:rsidR="003C6D15" w:rsidRDefault="003C6D15" w:rsidP="003C6D15">
      <w:pPr>
        <w:spacing w:after="0"/>
        <w:ind w:right="-1" w:firstLine="567"/>
        <w:jc w:val="both"/>
      </w:pPr>
      <w:r>
        <w:t>Il y a d'ailleurs un conseil d'AVL3C tout à l'heure.</w:t>
      </w:r>
    </w:p>
    <w:p w:rsidR="00F2744C" w:rsidRDefault="00F2744C">
      <w:r>
        <w:br w:type="page"/>
      </w:r>
    </w:p>
    <w:p w:rsidR="003C6D15" w:rsidRDefault="003C6D15" w:rsidP="003C6D15">
      <w:pPr>
        <w:spacing w:after="0"/>
        <w:ind w:right="-1" w:firstLine="567"/>
        <w:jc w:val="both"/>
      </w:pPr>
    </w:p>
    <w:p w:rsidR="003C6D15" w:rsidRDefault="003C6D15" w:rsidP="003C6D15">
      <w:pPr>
        <w:spacing w:after="0"/>
        <w:ind w:right="-1"/>
        <w:jc w:val="both"/>
        <w:rPr>
          <w:u w:val="single"/>
        </w:rPr>
      </w:pPr>
      <w:r>
        <w:rPr>
          <w:u w:val="single"/>
        </w:rPr>
        <w:t>ZAC de la Demi-lune à Magny-en-Vexin</w:t>
      </w:r>
    </w:p>
    <w:p w:rsidR="003C6D15" w:rsidRDefault="003C6D15" w:rsidP="003C2147">
      <w:pPr>
        <w:spacing w:after="120"/>
        <w:ind w:right="-1" w:firstLine="567"/>
        <w:jc w:val="both"/>
      </w:pPr>
      <w:r>
        <w:t>Ville majeure du Parc Naturel, dont nous savons que les édiles se montrent imperméables à toute réflexion paysagère. Avis défavorable à l'unanimité de la Commission des Sites. Notre action avait été jugée irrecevable au motif que nous n'avions pas "intérêt à agir".</w:t>
      </w:r>
    </w:p>
    <w:p w:rsidR="003C6D15" w:rsidRDefault="003C6D15" w:rsidP="003C2147">
      <w:pPr>
        <w:spacing w:after="120"/>
        <w:ind w:right="-1" w:firstLine="567"/>
        <w:jc w:val="both"/>
      </w:pPr>
      <w:r>
        <w:t xml:space="preserve">Une relative satisfaction nous arrive avec le jugement du 13 janvier 2017 du Tribunal administratif de Cergy-Pontoise. "Le projet, particulièrement imprécis sur ce point, méconnait les dispositions de l'article </w:t>
      </w:r>
      <w:r w:rsidRPr="00B41FD5">
        <w:t>1AUz13 d</w:t>
      </w:r>
      <w:r>
        <w:t xml:space="preserve">u PLU dont l'objet est précisément d'intégrer au mieux le projet et de le masquer par une trame végétale </w:t>
      </w:r>
      <w:r w:rsidRPr="00CE6742">
        <w:t xml:space="preserve">abondante ; </w:t>
      </w:r>
      <w:r w:rsidR="00EB7A28">
        <w:rPr>
          <w:rFonts w:cs="Calibri"/>
        </w:rPr>
        <w:t>«</w:t>
      </w:r>
      <w:r w:rsidR="00B41FD5" w:rsidRPr="00CE6742">
        <w:t>que cette seconde branche du moyen, fondée, doit être accueillie</w:t>
      </w:r>
      <w:r w:rsidR="00EB7A28">
        <w:rPr>
          <w:rFonts w:cs="Calibri"/>
        </w:rPr>
        <w:t>»</w:t>
      </w:r>
      <w:r w:rsidR="00420236">
        <w:t xml:space="preserve"> (sic)</w:t>
      </w:r>
      <w:r w:rsidR="00B41FD5" w:rsidRPr="00CE6742">
        <w:t>.</w:t>
      </w:r>
    </w:p>
    <w:p w:rsidR="003C6D15" w:rsidRDefault="003C2147" w:rsidP="007154D3">
      <w:pPr>
        <w:spacing w:after="120"/>
        <w:ind w:right="-1" w:firstLine="567"/>
        <w:jc w:val="both"/>
      </w:pPr>
      <w:r>
        <w:t>Le Tribunal donne donc</w:t>
      </w:r>
      <w:r w:rsidR="003C6D15">
        <w:t xml:space="preserve"> six mois à la SARL SODIMAG pour obtenir un permis de construire modificatif permettant de régulariser cette illégalité.</w:t>
      </w:r>
    </w:p>
    <w:p w:rsidR="003C6D15" w:rsidRDefault="00EB7A28" w:rsidP="003C6D15">
      <w:pPr>
        <w:spacing w:after="0"/>
        <w:ind w:right="-1"/>
        <w:jc w:val="both"/>
        <w:rPr>
          <w:u w:val="single"/>
        </w:rPr>
      </w:pPr>
      <w:r>
        <w:rPr>
          <w:u w:val="single"/>
        </w:rPr>
        <w:t xml:space="preserve">Domaine de </w:t>
      </w:r>
      <w:r w:rsidR="003C6D15">
        <w:rPr>
          <w:u w:val="single"/>
        </w:rPr>
        <w:t>Villarceaux</w:t>
      </w:r>
    </w:p>
    <w:p w:rsidR="003C6D15" w:rsidRDefault="003C6D15" w:rsidP="003C2147">
      <w:pPr>
        <w:spacing w:after="120"/>
        <w:ind w:right="-1" w:firstLine="567"/>
        <w:jc w:val="both"/>
      </w:pPr>
      <w:r>
        <w:t>Villarceaux, près d'ici, sur la commune de Chaussy, est un autre site phare du Vexin. Le changement de majorité politique à la Région, l'an passé, et les déclarations de la nouvelle présidente, Mme Valérie Pécresse, ont fait craindre un désintérêt de la collectivité vis-à-vis de ce domaine.</w:t>
      </w:r>
    </w:p>
    <w:p w:rsidR="003C6D15" w:rsidRDefault="003C6D15" w:rsidP="003C2147">
      <w:pPr>
        <w:spacing w:after="120"/>
        <w:ind w:right="-1" w:firstLine="567"/>
        <w:jc w:val="both"/>
      </w:pPr>
      <w:r>
        <w:t xml:space="preserve">Nous sommes avec M. </w:t>
      </w:r>
      <w:proofErr w:type="spellStart"/>
      <w:r>
        <w:t>Wauthier</w:t>
      </w:r>
      <w:proofErr w:type="spellEnd"/>
      <w:r>
        <w:t xml:space="preserve">-Wurmser, président de </w:t>
      </w:r>
      <w:proofErr w:type="spellStart"/>
      <w:r>
        <w:t>l"Association</w:t>
      </w:r>
      <w:proofErr w:type="spellEnd"/>
      <w:r>
        <w:t xml:space="preserve"> pour la sauvegarde et la mise en valeur de Villarceaux et de so</w:t>
      </w:r>
      <w:r w:rsidR="00CE6742">
        <w:t>n environnement", avec M. Monin</w:t>
      </w:r>
      <w:r>
        <w:t xml:space="preserve">, président de l'Association "Les Amis de Villarceaux", M. Giroud, président du PNR, </w:t>
      </w:r>
      <w:r w:rsidRPr="00CE6742">
        <w:t>M. Müller,</w:t>
      </w:r>
      <w:r>
        <w:t xml:space="preserve"> conseiller départemental pour défendre les caractéristiques de ce site. Une motion a été prise le 30 novembre 2016 par l'association des Maires et Adjoints de la Communauté de communes Vexin-Val de Seine, présidée par M. Jean-Pierre Javelot.</w:t>
      </w:r>
    </w:p>
    <w:p w:rsidR="003C6D15" w:rsidRDefault="003C6D15" w:rsidP="003C2147">
      <w:pPr>
        <w:spacing w:after="120"/>
        <w:ind w:right="-1" w:firstLine="567"/>
        <w:jc w:val="both"/>
      </w:pPr>
      <w:r>
        <w:t>"Le potentiel du site a été largement sous-exploité" d'après M. Giroud. C'est un "enjeu considérable".</w:t>
      </w:r>
    </w:p>
    <w:p w:rsidR="003C6D15" w:rsidRDefault="003C6D15" w:rsidP="003C6D15">
      <w:pPr>
        <w:spacing w:after="0"/>
        <w:ind w:right="-1"/>
        <w:jc w:val="both"/>
        <w:rPr>
          <w:u w:val="single"/>
        </w:rPr>
      </w:pPr>
      <w:r>
        <w:rPr>
          <w:u w:val="single"/>
        </w:rPr>
        <w:t xml:space="preserve">Questions </w:t>
      </w:r>
      <w:r w:rsidR="00CE6742">
        <w:rPr>
          <w:u w:val="single"/>
        </w:rPr>
        <w:t xml:space="preserve">évoquées </w:t>
      </w:r>
      <w:r>
        <w:rPr>
          <w:u w:val="single"/>
        </w:rPr>
        <w:t>r</w:t>
      </w:r>
      <w:r w:rsidR="00CE6742">
        <w:rPr>
          <w:u w:val="single"/>
        </w:rPr>
        <w:t>apidement</w:t>
      </w:r>
    </w:p>
    <w:p w:rsidR="003C6D15" w:rsidRDefault="003C6D15" w:rsidP="003C6D15">
      <w:pPr>
        <w:spacing w:after="0"/>
        <w:ind w:left="426" w:right="-1" w:hanging="426"/>
        <w:jc w:val="both"/>
      </w:pPr>
      <w:r>
        <w:rPr>
          <w:rFonts w:ascii="Symbol" w:hAnsi="Symbol"/>
        </w:rPr>
        <w:t></w:t>
      </w:r>
      <w:r w:rsidR="001B2A72">
        <w:t xml:space="preserve"> </w:t>
      </w:r>
      <w:r>
        <w:t>Projets et inquiétudes sur l'aviation d'affaires à Cormeilles-en-Vexin, avec l'objectif que les nuisances restent dans les limites de la Charte du PNR</w:t>
      </w:r>
      <w:r w:rsidR="001B2A72">
        <w:t xml:space="preserve">, et ceci en </w:t>
      </w:r>
      <w:r w:rsidR="004C28D4">
        <w:t>relati</w:t>
      </w:r>
      <w:r w:rsidR="001B2A72">
        <w:t xml:space="preserve">on avec </w:t>
      </w:r>
      <w:r w:rsidR="001B2A72">
        <w:t xml:space="preserve">M. Jean-Marc </w:t>
      </w:r>
      <w:proofErr w:type="spellStart"/>
      <w:r w:rsidR="001B2A72">
        <w:t>Buteux</w:t>
      </w:r>
      <w:proofErr w:type="spellEnd"/>
      <w:r w:rsidR="001B2A72">
        <w:t xml:space="preserve"> de la DIRAP qui est présent à cette assemblée</w:t>
      </w:r>
      <w:r>
        <w:t>.</w:t>
      </w:r>
    </w:p>
    <w:p w:rsidR="003C6D15" w:rsidRDefault="003C6D15" w:rsidP="003C6D15">
      <w:pPr>
        <w:spacing w:after="0"/>
        <w:ind w:left="426" w:right="-2" w:hanging="426"/>
        <w:rPr>
          <w:rFonts w:cs="Calibri"/>
        </w:rPr>
      </w:pPr>
      <w:r>
        <w:rPr>
          <w:rFonts w:ascii="Symbol" w:hAnsi="Symbol" w:cs="Calibri"/>
        </w:rPr>
        <w:t></w:t>
      </w:r>
      <w:r>
        <w:rPr>
          <w:rFonts w:cs="Calibri"/>
        </w:rPr>
        <w:t xml:space="preserve"> Projets de méthanisation dans le Vexin.</w:t>
      </w:r>
    </w:p>
    <w:p w:rsidR="003C6D15" w:rsidRDefault="003C6D15" w:rsidP="003C6D15">
      <w:pPr>
        <w:spacing w:after="0"/>
        <w:ind w:left="426" w:right="-2" w:hanging="426"/>
        <w:rPr>
          <w:rFonts w:cs="Calibri"/>
        </w:rPr>
      </w:pPr>
      <w:r>
        <w:rPr>
          <w:rFonts w:ascii="Symbol" w:hAnsi="Symbol" w:cs="Calibri"/>
        </w:rPr>
        <w:t></w:t>
      </w:r>
      <w:r>
        <w:rPr>
          <w:rFonts w:cs="Calibri"/>
        </w:rPr>
        <w:t xml:space="preserve"> Problèmes du patrimoine dans les cimetières.</w:t>
      </w:r>
    </w:p>
    <w:p w:rsidR="003C6D15" w:rsidRDefault="003C6D15" w:rsidP="003C6D15">
      <w:pPr>
        <w:spacing w:after="0"/>
        <w:ind w:left="426" w:right="-2" w:hanging="426"/>
        <w:rPr>
          <w:rFonts w:cs="Calibri"/>
        </w:rPr>
      </w:pPr>
      <w:r>
        <w:rPr>
          <w:rFonts w:ascii="Symbol" w:hAnsi="Symbol" w:cs="Calibri"/>
        </w:rPr>
        <w:t></w:t>
      </w:r>
      <w:r>
        <w:rPr>
          <w:rFonts w:cs="Calibri"/>
        </w:rPr>
        <w:t xml:space="preserve"> Dialogues à la ferme</w:t>
      </w:r>
      <w:r w:rsidR="002F4E1F">
        <w:rPr>
          <w:rFonts w:cs="Calibri"/>
        </w:rPr>
        <w:t>, s</w:t>
      </w:r>
      <w:r>
        <w:rPr>
          <w:rFonts w:cs="Calibri"/>
        </w:rPr>
        <w:t>amedi 1</w:t>
      </w:r>
      <w:r>
        <w:rPr>
          <w:rFonts w:cs="Calibri"/>
          <w:vertAlign w:val="superscript"/>
        </w:rPr>
        <w:t>er</w:t>
      </w:r>
      <w:r>
        <w:rPr>
          <w:rFonts w:cs="Calibri"/>
        </w:rPr>
        <w:t xml:space="preserve"> avril à Grisy-les-Plâtres.</w:t>
      </w:r>
    </w:p>
    <w:p w:rsidR="003C6D15" w:rsidRDefault="003C6D15" w:rsidP="003C6D15">
      <w:pPr>
        <w:spacing w:after="0"/>
        <w:ind w:left="426" w:right="-2" w:hanging="426"/>
        <w:rPr>
          <w:rFonts w:cs="Calibri"/>
        </w:rPr>
      </w:pPr>
      <w:r>
        <w:rPr>
          <w:rFonts w:ascii="Symbol" w:hAnsi="Symbol" w:cs="Calibri"/>
        </w:rPr>
        <w:t></w:t>
      </w:r>
      <w:r>
        <w:rPr>
          <w:rFonts w:cs="Calibri"/>
        </w:rPr>
        <w:t xml:space="preserve"> </w:t>
      </w:r>
      <w:r w:rsidR="007154D3">
        <w:rPr>
          <w:rFonts w:cs="Calibri"/>
        </w:rPr>
        <w:t>Éolien</w:t>
      </w:r>
      <w:r>
        <w:rPr>
          <w:rFonts w:cs="Calibri"/>
        </w:rPr>
        <w:t xml:space="preserve"> : livre de M. J.-L. </w:t>
      </w:r>
      <w:proofErr w:type="spellStart"/>
      <w:r>
        <w:rPr>
          <w:rFonts w:cs="Calibri"/>
        </w:rPr>
        <w:t>Butré</w:t>
      </w:r>
      <w:proofErr w:type="spellEnd"/>
      <w:r>
        <w:rPr>
          <w:rFonts w:cs="Calibri"/>
        </w:rPr>
        <w:t>, "Une catastrophe silencieuse"</w:t>
      </w:r>
      <w:r w:rsidR="001B2A72">
        <w:rPr>
          <w:rFonts w:cs="Calibri"/>
        </w:rPr>
        <w:t>.</w:t>
      </w:r>
    </w:p>
    <w:p w:rsidR="003C6D15" w:rsidRDefault="003C6D15" w:rsidP="003C6D15">
      <w:pPr>
        <w:spacing w:after="0"/>
        <w:ind w:left="426" w:right="-2" w:hanging="426"/>
        <w:rPr>
          <w:rFonts w:cs="Calibri"/>
        </w:rPr>
      </w:pPr>
      <w:r>
        <w:rPr>
          <w:rFonts w:ascii="Symbol" w:hAnsi="Symbol" w:cs="Calibri"/>
        </w:rPr>
        <w:t></w:t>
      </w:r>
      <w:r>
        <w:rPr>
          <w:rFonts w:cs="Calibri"/>
        </w:rPr>
        <w:t xml:space="preserve"> Affaires de Monts : délibéré du Conseil d'</w:t>
      </w:r>
      <w:r w:rsidR="007154D3">
        <w:rPr>
          <w:rFonts w:cs="Calibri"/>
        </w:rPr>
        <w:t>État</w:t>
      </w:r>
      <w:r>
        <w:rPr>
          <w:rFonts w:cs="Calibri"/>
        </w:rPr>
        <w:t xml:space="preserve"> (sur l'audience du 9 mars) dans quelques jours.</w:t>
      </w:r>
    </w:p>
    <w:p w:rsidR="003C6D15" w:rsidRDefault="003C6D15" w:rsidP="003C6D15">
      <w:pPr>
        <w:spacing w:after="0"/>
        <w:ind w:left="426" w:right="-2" w:hanging="426"/>
        <w:rPr>
          <w:rFonts w:cs="Calibri"/>
        </w:rPr>
      </w:pPr>
      <w:r>
        <w:rPr>
          <w:rFonts w:ascii="Symbol" w:hAnsi="Symbol" w:cs="Calibri"/>
        </w:rPr>
        <w:t></w:t>
      </w:r>
      <w:r>
        <w:rPr>
          <w:rFonts w:cs="Calibri"/>
        </w:rPr>
        <w:t xml:space="preserve"> Affaire de la Ferme de la Croix-Blanche à Trie-Château.</w:t>
      </w:r>
    </w:p>
    <w:p w:rsidR="003C6D15" w:rsidRDefault="003C6D15" w:rsidP="003C6D15">
      <w:pPr>
        <w:spacing w:after="0"/>
        <w:ind w:left="426" w:right="-2" w:hanging="426"/>
        <w:rPr>
          <w:rFonts w:cs="Calibri"/>
        </w:rPr>
      </w:pPr>
    </w:p>
    <w:p w:rsidR="001B2A72" w:rsidRDefault="001B2A72" w:rsidP="003C6D15">
      <w:pPr>
        <w:spacing w:after="0"/>
        <w:ind w:left="426" w:right="-2" w:hanging="426"/>
        <w:rPr>
          <w:rFonts w:cs="Calibri"/>
        </w:rPr>
      </w:pPr>
    </w:p>
    <w:p w:rsidR="003C6D15" w:rsidRDefault="003C6D15" w:rsidP="003C6D15">
      <w:pPr>
        <w:tabs>
          <w:tab w:val="center" w:pos="2268"/>
          <w:tab w:val="center" w:pos="7371"/>
        </w:tabs>
        <w:spacing w:after="0"/>
        <w:ind w:right="-2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le</w:t>
      </w:r>
      <w:proofErr w:type="gramEnd"/>
      <w:r>
        <w:rPr>
          <w:rFonts w:cs="Calibri"/>
        </w:rPr>
        <w:t xml:space="preserve"> secrétaire général</w:t>
      </w:r>
      <w:r>
        <w:rPr>
          <w:rFonts w:cs="Calibri"/>
        </w:rPr>
        <w:tab/>
        <w:t>le président</w:t>
      </w:r>
    </w:p>
    <w:p w:rsidR="003C6D15" w:rsidRDefault="003C6D15" w:rsidP="003C6D15">
      <w:pPr>
        <w:tabs>
          <w:tab w:val="center" w:pos="2268"/>
          <w:tab w:val="center" w:pos="7371"/>
        </w:tabs>
        <w:spacing w:after="0"/>
        <w:ind w:right="-2"/>
        <w:rPr>
          <w:rFonts w:cs="Calibri"/>
        </w:rPr>
      </w:pPr>
      <w:bookmarkStart w:id="0" w:name="_GoBack"/>
      <w:bookmarkEnd w:id="0"/>
    </w:p>
    <w:p w:rsidR="003C6D15" w:rsidRDefault="003C6D15" w:rsidP="003C6D15">
      <w:pPr>
        <w:tabs>
          <w:tab w:val="center" w:pos="2268"/>
          <w:tab w:val="center" w:pos="7371"/>
        </w:tabs>
        <w:spacing w:after="0"/>
        <w:ind w:right="-2"/>
        <w:rPr>
          <w:rFonts w:cs="Calibri"/>
        </w:rPr>
      </w:pPr>
    </w:p>
    <w:p w:rsidR="003C6D15" w:rsidRDefault="003C6D15" w:rsidP="003C6D15">
      <w:pPr>
        <w:tabs>
          <w:tab w:val="center" w:pos="2268"/>
          <w:tab w:val="center" w:pos="7371"/>
        </w:tabs>
        <w:spacing w:after="0"/>
        <w:ind w:right="-2"/>
        <w:rPr>
          <w:rFonts w:cs="Calibri"/>
        </w:rPr>
      </w:pPr>
    </w:p>
    <w:p w:rsidR="003C6D15" w:rsidRDefault="003C6D15" w:rsidP="003C6D15">
      <w:pPr>
        <w:tabs>
          <w:tab w:val="center" w:pos="2268"/>
          <w:tab w:val="center" w:pos="7371"/>
        </w:tabs>
        <w:spacing w:after="0"/>
        <w:ind w:right="-2"/>
        <w:rPr>
          <w:rFonts w:cs="Calibri"/>
        </w:rPr>
      </w:pPr>
    </w:p>
    <w:p w:rsidR="003C6D15" w:rsidRDefault="003C6D15" w:rsidP="003C6D15">
      <w:pPr>
        <w:tabs>
          <w:tab w:val="center" w:pos="2268"/>
          <w:tab w:val="center" w:pos="7371"/>
        </w:tabs>
        <w:spacing w:after="0"/>
        <w:ind w:right="-2"/>
        <w:rPr>
          <w:rFonts w:cs="Calibri"/>
        </w:rPr>
      </w:pPr>
      <w:r>
        <w:rPr>
          <w:rFonts w:cs="Calibri"/>
        </w:rPr>
        <w:tab/>
        <w:t>Claude Rosset</w:t>
      </w:r>
      <w:r>
        <w:rPr>
          <w:rFonts w:cs="Calibri"/>
        </w:rPr>
        <w:tab/>
        <w:t>Etienne de Magnitot</w:t>
      </w:r>
    </w:p>
    <w:p w:rsidR="003C6D15" w:rsidRDefault="003C6D15" w:rsidP="003C6D15">
      <w:pPr>
        <w:spacing w:after="0"/>
        <w:ind w:right="-2"/>
        <w:jc w:val="both"/>
        <w:rPr>
          <w:rFonts w:cs="Calibri"/>
        </w:rPr>
      </w:pPr>
    </w:p>
    <w:sectPr w:rsidR="003C6D15" w:rsidSect="007154D3">
      <w:footerReference w:type="default" r:id="rId7"/>
      <w:pgSz w:w="11906" w:h="16838"/>
      <w:pgMar w:top="426" w:right="1134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CE" w:rsidRDefault="00AB75CE" w:rsidP="003C6D15">
      <w:pPr>
        <w:spacing w:after="0" w:line="240" w:lineRule="auto"/>
      </w:pPr>
      <w:r>
        <w:separator/>
      </w:r>
    </w:p>
  </w:endnote>
  <w:endnote w:type="continuationSeparator" w:id="0">
    <w:p w:rsidR="00AB75CE" w:rsidRDefault="00AB75CE" w:rsidP="003C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15" w:rsidRPr="004C28D4" w:rsidRDefault="003C6D15" w:rsidP="00B41FD5">
    <w:pPr>
      <w:pStyle w:val="Pieddepage"/>
      <w:rPr>
        <w:sz w:val="16"/>
        <w:szCs w:val="16"/>
      </w:rPr>
    </w:pPr>
    <w:r w:rsidRPr="004C28D4">
      <w:rPr>
        <w:sz w:val="16"/>
        <w:szCs w:val="16"/>
      </w:rPr>
      <w:t>AVF - AGO du 18 mars 2017 - Rapport moral</w:t>
    </w:r>
    <w:r w:rsidR="00B41FD5" w:rsidRPr="004C28D4">
      <w:rPr>
        <w:sz w:val="16"/>
        <w:szCs w:val="16"/>
      </w:rPr>
      <w:t xml:space="preserve"> 1</w:t>
    </w:r>
    <w:r w:rsidRPr="004C28D4">
      <w:rPr>
        <w:sz w:val="16"/>
        <w:szCs w:val="16"/>
      </w:rPr>
      <w:ptab w:relativeTo="margin" w:alignment="center" w:leader="none"/>
    </w:r>
    <w:r w:rsidRPr="004C28D4">
      <w:rPr>
        <w:sz w:val="16"/>
        <w:szCs w:val="16"/>
      </w:rPr>
      <w:t xml:space="preserve">page </w:t>
    </w:r>
    <w:r w:rsidRPr="004C28D4">
      <w:rPr>
        <w:sz w:val="16"/>
        <w:szCs w:val="16"/>
      </w:rPr>
      <w:fldChar w:fldCharType="begin"/>
    </w:r>
    <w:r w:rsidRPr="004C28D4">
      <w:rPr>
        <w:sz w:val="16"/>
        <w:szCs w:val="16"/>
      </w:rPr>
      <w:instrText>PAGE   \* MERGEFORMAT</w:instrText>
    </w:r>
    <w:r w:rsidRPr="004C28D4">
      <w:rPr>
        <w:sz w:val="16"/>
        <w:szCs w:val="16"/>
      </w:rPr>
      <w:fldChar w:fldCharType="separate"/>
    </w:r>
    <w:r w:rsidR="002F4E1F">
      <w:rPr>
        <w:noProof/>
        <w:sz w:val="16"/>
        <w:szCs w:val="16"/>
      </w:rPr>
      <w:t>3</w:t>
    </w:r>
    <w:r w:rsidRPr="004C28D4">
      <w:rPr>
        <w:sz w:val="16"/>
        <w:szCs w:val="16"/>
      </w:rPr>
      <w:fldChar w:fldCharType="end"/>
    </w:r>
    <w:r w:rsidRPr="004C28D4">
      <w:rPr>
        <w:sz w:val="16"/>
        <w:szCs w:val="16"/>
      </w:rPr>
      <w:t>/3</w:t>
    </w:r>
    <w:r w:rsidRPr="004C28D4">
      <w:rPr>
        <w:sz w:val="16"/>
        <w:szCs w:val="16"/>
      </w:rPr>
      <w:ptab w:relativeTo="margin" w:alignment="right" w:leader="none"/>
    </w:r>
    <w:r w:rsidR="00B41FD5" w:rsidRPr="004C28D4">
      <w:rPr>
        <w:sz w:val="16"/>
        <w:szCs w:val="16"/>
      </w:rPr>
      <w:t>16</w:t>
    </w:r>
    <w:r w:rsidRPr="004C28D4">
      <w:rPr>
        <w:sz w:val="16"/>
        <w:szCs w:val="16"/>
      </w:rPr>
      <w:t>.05.2017</w:t>
    </w:r>
  </w:p>
  <w:p w:rsidR="00B41FD5" w:rsidRPr="004C28D4" w:rsidRDefault="00B41FD5" w:rsidP="00B41FD5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CE" w:rsidRDefault="00AB75CE" w:rsidP="003C6D15">
      <w:pPr>
        <w:spacing w:after="0" w:line="240" w:lineRule="auto"/>
      </w:pPr>
      <w:r>
        <w:separator/>
      </w:r>
    </w:p>
  </w:footnote>
  <w:footnote w:type="continuationSeparator" w:id="0">
    <w:p w:rsidR="00AB75CE" w:rsidRDefault="00AB75CE" w:rsidP="003C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15"/>
    <w:rsid w:val="001B2A72"/>
    <w:rsid w:val="0021172C"/>
    <w:rsid w:val="002F4E1F"/>
    <w:rsid w:val="003C2147"/>
    <w:rsid w:val="003C6D15"/>
    <w:rsid w:val="00420236"/>
    <w:rsid w:val="004C28D4"/>
    <w:rsid w:val="007154D3"/>
    <w:rsid w:val="0093037D"/>
    <w:rsid w:val="00947FDB"/>
    <w:rsid w:val="00955990"/>
    <w:rsid w:val="00AB75CE"/>
    <w:rsid w:val="00B41FD5"/>
    <w:rsid w:val="00BC526C"/>
    <w:rsid w:val="00CE6742"/>
    <w:rsid w:val="00EB7A28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D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C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D1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D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C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D1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Trend Micro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2017-05-16T14:35:00Z</cp:lastPrinted>
  <dcterms:created xsi:type="dcterms:W3CDTF">2017-05-16T14:40:00Z</dcterms:created>
  <dcterms:modified xsi:type="dcterms:W3CDTF">2017-05-16T14:40:00Z</dcterms:modified>
</cp:coreProperties>
</file>